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D003F" w:rsidRDefault="00BB2232">
      <w:pPr>
        <w:tabs>
          <w:tab w:val="left" w:pos="4678"/>
        </w:tabs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3810" distL="0" distR="3175" simplePos="0" relativeHeight="3" behindDoc="0" locked="0" layoutInCell="1" allowOverlap="1" wp14:anchorId="32E3C13F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635" r="0" b="0"/>
                <wp:wrapNone/>
                <wp:docPr id="1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D003F" w:rsidRDefault="00BB2232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>Заместитель Главы города Оренбурга</w:t>
                            </w:r>
                          </w:p>
                          <w:p w:rsidR="00FD003F" w:rsidRDefault="00FD003F">
                            <w:pPr>
                              <w:pStyle w:val="FrameContents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D003F" w:rsidRDefault="00BB2232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>РАСПОРЯЖЕНИЕ</w:t>
                            </w:r>
                          </w:p>
                          <w:p w:rsidR="00FD003F" w:rsidRDefault="00BB2232">
                            <w:pPr>
                              <w:pStyle w:val="2"/>
                            </w:pPr>
                            <w:r>
                              <w:t xml:space="preserve"> </w:t>
                            </w:r>
                          </w:p>
                          <w:p w:rsidR="00FD003F" w:rsidRDefault="00FD003F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FD003F" w:rsidRDefault="00FD003F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2" path="m0,0l-2147483645,0l-2147483645,-2147483646l0,-2147483646xe" fillcolor="white" stroked="f" o:allowincell="f" style="position:absolute;margin-left:15.2pt;margin-top:49pt;width:467.95pt;height:48.6pt;mso-wrap-style:square;v-text-anchor:top" wp14:anchorId="32E3C13F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>Заместитель Главы города Оренбурга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>РАСПОРЯЖЕНИЕ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  <w:t xml:space="preserve">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2" name="Рисунок 1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03F" w:rsidRDefault="00FD003F">
      <w:pPr>
        <w:jc w:val="center"/>
        <w:rPr>
          <w:i/>
        </w:rPr>
      </w:pPr>
    </w:p>
    <w:p w:rsidR="00FD003F" w:rsidRDefault="00FD003F">
      <w:pPr>
        <w:jc w:val="center"/>
        <w:rPr>
          <w:i/>
        </w:rPr>
      </w:pPr>
    </w:p>
    <w:p w:rsidR="00FD003F" w:rsidRDefault="00FD003F">
      <w:pPr>
        <w:rPr>
          <w:i/>
        </w:rPr>
      </w:pPr>
    </w:p>
    <w:p w:rsidR="00FD003F" w:rsidRDefault="00FD003F">
      <w:pPr>
        <w:tabs>
          <w:tab w:val="right" w:pos="9355"/>
        </w:tabs>
        <w:rPr>
          <w:sz w:val="16"/>
          <w:szCs w:val="16"/>
        </w:rPr>
      </w:pPr>
    </w:p>
    <w:p w:rsidR="00FD003F" w:rsidRDefault="00BB2232">
      <w:pPr>
        <w:widowControl w:val="0"/>
        <w:pBdr>
          <w:bottom w:val="single" w:sz="18" w:space="1" w:color="000000"/>
        </w:pBdr>
        <w:spacing w:line="218" w:lineRule="auto"/>
      </w:pPr>
      <w:r>
        <w:rPr>
          <w:b/>
          <w:sz w:val="10"/>
        </w:rPr>
        <w:t>___________________________________________________________________________________________________________________________________________________________________________________________</w:t>
      </w:r>
    </w:p>
    <w:p w:rsidR="00FD003F" w:rsidRDefault="00FD003F">
      <w:pPr>
        <w:widowControl w:val="0"/>
        <w:spacing w:line="120" w:lineRule="auto"/>
        <w:rPr>
          <w:b/>
          <w:sz w:val="6"/>
        </w:rPr>
      </w:pPr>
    </w:p>
    <w:p w:rsidR="00FD003F" w:rsidRDefault="00FD003F">
      <w:pPr>
        <w:widowControl w:val="0"/>
        <w:spacing w:line="120" w:lineRule="auto"/>
        <w:rPr>
          <w:b/>
          <w:sz w:val="6"/>
        </w:rPr>
      </w:pPr>
    </w:p>
    <w:p w:rsidR="00FD003F" w:rsidRDefault="00BB2232">
      <w:pPr>
        <w:tabs>
          <w:tab w:val="right" w:pos="9355"/>
        </w:tabs>
        <w:spacing w:line="192" w:lineRule="auto"/>
        <w:rPr>
          <w:color w:val="FFFFFF"/>
          <w:sz w:val="21"/>
          <w:szCs w:val="21"/>
        </w:rPr>
      </w:pPr>
      <w:r>
        <w:rPr>
          <w:color w:val="FFFFFF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5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  <w:sz w:val="21"/>
          <w:szCs w:val="21"/>
        </w:rPr>
        <w:t xml:space="preserve">  </w:t>
      </w:r>
    </w:p>
    <w:p w:rsidR="00FD003F" w:rsidRDefault="00BB2232">
      <w:pPr>
        <w:spacing w:line="192" w:lineRule="auto"/>
        <w:ind w:left="-34"/>
        <w:jc w:val="both"/>
        <w:rPr>
          <w:sz w:val="28"/>
          <w:szCs w:val="28"/>
        </w:rPr>
      </w:pPr>
      <w:r>
        <w:rPr>
          <w:sz w:val="28"/>
          <w:szCs w:val="28"/>
        </w:rPr>
        <w:t>_____________                                                                             № ___________</w:t>
      </w:r>
    </w:p>
    <w:p w:rsidR="00FD003F" w:rsidRDefault="00FD003F">
      <w:pPr>
        <w:spacing w:line="192" w:lineRule="auto"/>
        <w:ind w:left="-32"/>
        <w:jc w:val="both"/>
        <w:rPr>
          <w:sz w:val="28"/>
          <w:szCs w:val="28"/>
        </w:rPr>
      </w:pPr>
    </w:p>
    <w:p w:rsidR="00FD003F" w:rsidRDefault="00BB2232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D003F" w:rsidRDefault="00BB2232">
      <w:pPr>
        <w:tabs>
          <w:tab w:val="left" w:pos="1134"/>
        </w:tabs>
        <w:ind w:right="-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заместителя </w:t>
      </w:r>
      <w:r>
        <w:rPr>
          <w:sz w:val="28"/>
          <w:szCs w:val="28"/>
        </w:rPr>
        <w:br/>
        <w:t>Главы города Оренбурга от 28.12.2022 № 2999-р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FD003F" w:rsidRDefault="00FD003F">
      <w:pPr>
        <w:jc w:val="center"/>
        <w:rPr>
          <w:sz w:val="28"/>
          <w:szCs w:val="28"/>
        </w:rPr>
      </w:pPr>
    </w:p>
    <w:p w:rsidR="00FD003F" w:rsidRDefault="00FD003F">
      <w:pPr>
        <w:ind w:left="-284" w:right="-142"/>
        <w:jc w:val="center"/>
        <w:rPr>
          <w:sz w:val="28"/>
          <w:szCs w:val="28"/>
        </w:rPr>
      </w:pPr>
    </w:p>
    <w:p w:rsidR="00FD003F" w:rsidRDefault="00BB2232">
      <w:pPr>
        <w:tabs>
          <w:tab w:val="left" w:pos="4395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179 Бюджетного </w:t>
      </w:r>
      <w:r>
        <w:rPr>
          <w:sz w:val="28"/>
          <w:szCs w:val="28"/>
        </w:rPr>
        <w:t>Кодекса Российской Федерации, с пунктом 22 части 2 статьи 35 Устава муниципального  образования «город Оренбург», принятого решением Оренбургского городского Совета от 28.04.2015 № 1015, подпунктами 2, 5, 6 пункта 7.2,  абзацем вторым пункта 7.3 Порядка ра</w:t>
      </w:r>
      <w:r>
        <w:rPr>
          <w:sz w:val="28"/>
          <w:szCs w:val="28"/>
        </w:rPr>
        <w:t>зработки, реализации и оценки эффективности муниципальных программ города Оренбурга, утвержденного постановлением администрации города Оренбурга от 22.05.2012 №  1083-п, постановлением Администрации города</w:t>
      </w:r>
      <w:proofErr w:type="gramEnd"/>
      <w:r>
        <w:rPr>
          <w:sz w:val="28"/>
          <w:szCs w:val="28"/>
        </w:rPr>
        <w:t xml:space="preserve"> Оренбурга от 10.07.2025 № 1407-п «Об утверждении п</w:t>
      </w:r>
      <w:r>
        <w:rPr>
          <w:sz w:val="28"/>
          <w:szCs w:val="28"/>
        </w:rPr>
        <w:t>еречня муниципальных программ города Оренбурга»:</w:t>
      </w:r>
    </w:p>
    <w:p w:rsidR="00FD003F" w:rsidRDefault="00BB2232">
      <w:pPr>
        <w:pStyle w:val="af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распоряжение заместителя Главы города Оренбурга</w:t>
      </w:r>
      <w:r>
        <w:rPr>
          <w:sz w:val="28"/>
          <w:szCs w:val="28"/>
        </w:rPr>
        <w:br/>
        <w:t>от 28.12.2022 № 2999-р «Об утверждении дополнительной части муниципальной программы «Повышение эффективности управления муниципальным имуществом город</w:t>
      </w:r>
      <w:r>
        <w:rPr>
          <w:sz w:val="28"/>
          <w:szCs w:val="28"/>
        </w:rPr>
        <w:t xml:space="preserve">а Оренбурга» (в редакции от 11.05.2023 № 1156-р, от 20.12.2023 № 4145-р, от 21.03.2024 № 644-р, от 01.04.2024 </w:t>
      </w:r>
      <w:r>
        <w:rPr>
          <w:sz w:val="28"/>
          <w:szCs w:val="28"/>
        </w:rPr>
        <w:br/>
        <w:t xml:space="preserve">№ 739-р,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20.02.2025 № 327-р, от 20.03.2025 № 577-р) следующее изменение:</w:t>
      </w:r>
    </w:p>
    <w:p w:rsidR="00FD003F" w:rsidRDefault="00BB2232">
      <w:pPr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приложен</w:t>
      </w:r>
      <w:r>
        <w:rPr>
          <w:sz w:val="28"/>
          <w:szCs w:val="28"/>
        </w:rPr>
        <w:t>ию к настоящему распоряжению.</w:t>
      </w:r>
    </w:p>
    <w:p w:rsidR="00FD003F" w:rsidRDefault="00BB2232">
      <w:pPr>
        <w:pStyle w:val="af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распоряжение подлежит:</w:t>
      </w:r>
    </w:p>
    <w:p w:rsidR="00FD003F" w:rsidRDefault="00BB2232">
      <w:pPr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размещению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Интернет-портале города Оренбурга;</w:t>
      </w:r>
    </w:p>
    <w:p w:rsidR="00FD003F" w:rsidRDefault="00BB2232">
      <w:pPr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планирования.</w:t>
      </w:r>
    </w:p>
    <w:p w:rsidR="00FD003F" w:rsidRDefault="00BB2232">
      <w:pPr>
        <w:pStyle w:val="af"/>
        <w:numPr>
          <w:ilvl w:val="0"/>
          <w:numId w:val="2"/>
        </w:numPr>
        <w:tabs>
          <w:tab w:val="left" w:pos="1134"/>
          <w:tab w:val="left" w:pos="439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Организацию исполнения на</w:t>
      </w:r>
      <w:r>
        <w:rPr>
          <w:sz w:val="28"/>
          <w:szCs w:val="28"/>
        </w:rPr>
        <w:t xml:space="preserve">стоящего распоряжения оставляю </w:t>
      </w:r>
      <w:r>
        <w:rPr>
          <w:sz w:val="28"/>
          <w:szCs w:val="28"/>
        </w:rPr>
        <w:br/>
        <w:t>за собой.</w:t>
      </w:r>
    </w:p>
    <w:p w:rsidR="00FD003F" w:rsidRDefault="00FD003F">
      <w:pPr>
        <w:ind w:left="-284" w:firstLine="709"/>
        <w:jc w:val="both"/>
        <w:rPr>
          <w:sz w:val="22"/>
          <w:szCs w:val="22"/>
        </w:rPr>
      </w:pPr>
    </w:p>
    <w:p w:rsidR="00FD003F" w:rsidRDefault="00FD003F">
      <w:pPr>
        <w:ind w:left="-284" w:firstLine="709"/>
        <w:jc w:val="both"/>
        <w:rPr>
          <w:sz w:val="22"/>
          <w:szCs w:val="22"/>
        </w:rPr>
      </w:pPr>
    </w:p>
    <w:p w:rsidR="00FD003F" w:rsidRDefault="00FD003F">
      <w:pPr>
        <w:ind w:left="-284" w:firstLine="709"/>
        <w:jc w:val="both"/>
        <w:rPr>
          <w:sz w:val="22"/>
          <w:szCs w:val="22"/>
        </w:rPr>
      </w:pPr>
    </w:p>
    <w:p w:rsidR="00FD003F" w:rsidRDefault="00BB2232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Оренбурга –</w:t>
      </w:r>
    </w:p>
    <w:p w:rsidR="00FD003F" w:rsidRDefault="00BB22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департамента </w:t>
      </w:r>
    </w:p>
    <w:p w:rsidR="00FD003F" w:rsidRDefault="00BB22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имущественных и жилищных отношений                                    М.В. </w:t>
      </w:r>
      <w:proofErr w:type="spellStart"/>
      <w:r>
        <w:rPr>
          <w:sz w:val="28"/>
          <w:szCs w:val="28"/>
        </w:rPr>
        <w:t>Каныгина</w:t>
      </w:r>
      <w:proofErr w:type="spellEnd"/>
    </w:p>
    <w:p w:rsidR="00FD003F" w:rsidRDefault="00FD003F">
      <w:pPr>
        <w:shd w:val="clear" w:color="auto" w:fill="FFFFFF"/>
        <w:ind w:right="140"/>
        <w:rPr>
          <w:color w:val="000000" w:themeColor="text1"/>
          <w:sz w:val="28"/>
          <w:szCs w:val="28"/>
        </w:rPr>
      </w:pPr>
    </w:p>
    <w:p w:rsidR="00FD003F" w:rsidRDefault="00BB2232">
      <w:pPr>
        <w:shd w:val="clear" w:color="auto" w:fill="FFFFFF"/>
        <w:ind w:right="140"/>
        <w:jc w:val="center"/>
        <w:rPr>
          <w:color w:val="FFFFFF" w:themeColor="background1"/>
          <w:sz w:val="28"/>
          <w:szCs w:val="28"/>
        </w:rPr>
        <w:sectPr w:rsidR="00FD003F">
          <w:headerReference w:type="default" r:id="rId11"/>
          <w:footerReference w:type="default" r:id="rId12"/>
          <w:pgSz w:w="11906" w:h="16838"/>
          <w:pgMar w:top="567" w:right="851" w:bottom="964" w:left="1701" w:header="0" w:footer="0" w:gutter="0"/>
          <w:cols w:space="720"/>
          <w:formProt w:val="0"/>
          <w:docGrid w:linePitch="360"/>
        </w:sectPr>
      </w:pPr>
      <w:r>
        <w:rPr>
          <w:color w:val="FFFFFF" w:themeColor="background1"/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</w:rPr>
        <w:t xml:space="preserve"> </w:t>
      </w:r>
    </w:p>
    <w:p w:rsidR="00FD003F" w:rsidRDefault="00BB2232">
      <w:pPr>
        <w:keepNext/>
        <w:widowControl w:val="0"/>
        <w:shd w:val="clear" w:color="auto" w:fill="FFFFFF"/>
        <w:tabs>
          <w:tab w:val="left" w:pos="426"/>
        </w:tabs>
        <w:ind w:left="113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FD003F" w:rsidRDefault="00BB2232">
      <w:pPr>
        <w:keepNext/>
        <w:widowControl w:val="0"/>
        <w:shd w:val="clear" w:color="auto" w:fill="FFFFFF"/>
        <w:tabs>
          <w:tab w:val="left" w:pos="426"/>
        </w:tabs>
        <w:ind w:left="113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к распоряжению заместителя</w:t>
      </w:r>
    </w:p>
    <w:p w:rsidR="00FD003F" w:rsidRDefault="00BB2232">
      <w:pPr>
        <w:keepNext/>
        <w:widowControl w:val="0"/>
        <w:shd w:val="clear" w:color="auto" w:fill="FFFFFF"/>
        <w:tabs>
          <w:tab w:val="left" w:pos="426"/>
        </w:tabs>
        <w:ind w:left="113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Главы города Оренбурга</w:t>
      </w:r>
    </w:p>
    <w:p w:rsidR="00FD003F" w:rsidRDefault="00BB2232">
      <w:pPr>
        <w:keepNext/>
        <w:widowControl w:val="0"/>
        <w:shd w:val="clear" w:color="auto" w:fill="FFFFFF"/>
        <w:tabs>
          <w:tab w:val="left" w:pos="426"/>
        </w:tabs>
        <w:ind w:left="113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 №___________</w:t>
      </w:r>
    </w:p>
    <w:p w:rsidR="00FD003F" w:rsidRDefault="00FD003F">
      <w:pPr>
        <w:pStyle w:val="1"/>
        <w:keepNext w:val="0"/>
        <w:widowControl w:val="0"/>
        <w:shd w:val="clear" w:color="auto" w:fill="FFFFFF" w:themeFill="background1"/>
        <w:tabs>
          <w:tab w:val="left" w:pos="426"/>
        </w:tabs>
        <w:rPr>
          <w:rFonts w:ascii="Times New Roman" w:hAnsi="Times New Roman"/>
          <w:b w:val="0"/>
          <w:color w:val="auto"/>
        </w:rPr>
      </w:pPr>
    </w:p>
    <w:p w:rsidR="00FD003F" w:rsidRDefault="00BB2232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jc w:val="center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ПОКАЗАТЕЛИ</w:t>
      </w:r>
    </w:p>
    <w:p w:rsidR="00FD003F" w:rsidRDefault="00FD003F">
      <w:pPr>
        <w:jc w:val="center"/>
        <w:rPr>
          <w:sz w:val="28"/>
        </w:rPr>
      </w:pPr>
    </w:p>
    <w:tbl>
      <w:tblPr>
        <w:tblW w:w="4950" w:type="pct"/>
        <w:tblLayout w:type="fixed"/>
        <w:tblLook w:val="0000" w:firstRow="0" w:lastRow="0" w:firstColumn="0" w:lastColumn="0" w:noHBand="0" w:noVBand="0"/>
      </w:tblPr>
      <w:tblGrid>
        <w:gridCol w:w="1090"/>
        <w:gridCol w:w="8198"/>
        <w:gridCol w:w="987"/>
        <w:gridCol w:w="5233"/>
      </w:tblGrid>
      <w:tr w:rsidR="00FD003F">
        <w:trPr>
          <w:tblHeader/>
        </w:trPr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  <w:lang w:val="en-US"/>
              </w:rPr>
              <w:t>/</w:t>
            </w:r>
            <w:r>
              <w:rPr>
                <w:sz w:val="22"/>
                <w:szCs w:val="22"/>
              </w:rPr>
              <w:t>п</w:t>
            </w:r>
          </w:p>
        </w:tc>
        <w:tc>
          <w:tcPr>
            <w:tcW w:w="8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Показатели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изм. по ОКЕИ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Значения по годам реализации программы</w:t>
            </w:r>
          </w:p>
        </w:tc>
      </w:tr>
      <w:tr w:rsidR="00FD003F">
        <w:trPr>
          <w:tblHeader/>
        </w:trPr>
        <w:tc>
          <w:tcPr>
            <w:tcW w:w="1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FD003F">
            <w:pPr>
              <w:pStyle w:val="af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FD003F">
            <w:pPr>
              <w:pStyle w:val="af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FD003F">
            <w:pPr>
              <w:pStyle w:val="af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</w:tr>
      <w:tr w:rsidR="00FD003F">
        <w:trPr>
          <w:tblHeader/>
        </w:trPr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</w:tcBorders>
          </w:tcPr>
          <w:p w:rsidR="00FD003F" w:rsidRDefault="00BB2232">
            <w:pPr>
              <w:widowControl w:val="0"/>
              <w:tabs>
                <w:tab w:val="left" w:pos="3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 роста неналоговых доходов в </w:t>
            </w:r>
            <w:r>
              <w:rPr>
                <w:sz w:val="22"/>
                <w:szCs w:val="22"/>
              </w:rPr>
              <w:t>бюджет города Оренбурга от использования                                   и реализации объектов муниципального нежилого фонда муниципальной казны муниципального образования «город Оренбург»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5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102,5</w:t>
            </w:r>
          </w:p>
        </w:tc>
      </w:tr>
      <w:tr w:rsidR="00FD003F">
        <w:trPr>
          <w:tblHeader/>
        </w:trPr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</w:tcBorders>
          </w:tcPr>
          <w:p w:rsidR="00FD003F" w:rsidRDefault="00BB2232">
            <w:pPr>
              <w:pStyle w:val="afa"/>
              <w:widowControl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Доля объектов муниципального недвижимого имущества,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реализованных в рамках Прогнозного плана (программы) приватизации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</w:tr>
      <w:tr w:rsidR="00FD003F">
        <w:trPr>
          <w:tblHeader/>
        </w:trPr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</w:tcBorders>
          </w:tcPr>
          <w:p w:rsidR="00FD003F" w:rsidRDefault="00BB2232">
            <w:pPr>
              <w:pStyle w:val="afa"/>
              <w:widowControl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Доля объектов недвижимости, в отношении которых зарегистрировано право муниципальной собственности муниципального образования «город Оренбург»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5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95,1</w:t>
            </w:r>
          </w:p>
        </w:tc>
      </w:tr>
      <w:tr w:rsidR="00FD003F">
        <w:trPr>
          <w:tblHeader/>
        </w:trPr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</w:tcBorders>
          </w:tcPr>
          <w:p w:rsidR="00FD003F" w:rsidRDefault="00BB2232">
            <w:pPr>
              <w:pStyle w:val="afa"/>
              <w:widowControl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Доля объектов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муниципального недвижимого имущества, вовлеченных                                в хозяйственный оборот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5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94,6</w:t>
            </w:r>
          </w:p>
        </w:tc>
      </w:tr>
    </w:tbl>
    <w:p w:rsidR="00FD003F" w:rsidRDefault="00FD003F">
      <w:pPr>
        <w:pStyle w:val="1"/>
        <w:keepNext w:val="0"/>
        <w:widowControl w:val="0"/>
        <w:shd w:val="clear" w:color="auto" w:fill="FFFFFF" w:themeFill="background1"/>
        <w:tabs>
          <w:tab w:val="left" w:pos="426"/>
        </w:tabs>
        <w:rPr>
          <w:b w:val="0"/>
        </w:rPr>
      </w:pPr>
    </w:p>
    <w:p w:rsidR="00FD003F" w:rsidRDefault="00FD003F"/>
    <w:p w:rsidR="00FD003F" w:rsidRDefault="00FD003F"/>
    <w:p w:rsidR="00FD003F" w:rsidRDefault="00FD003F"/>
    <w:p w:rsidR="00FD003F" w:rsidRDefault="00FD003F"/>
    <w:p w:rsidR="00FD003F" w:rsidRDefault="00FD003F"/>
    <w:p w:rsidR="00FD003F" w:rsidRDefault="00FD003F"/>
    <w:p w:rsidR="00FD003F" w:rsidRDefault="00FD003F"/>
    <w:p w:rsidR="00FD003F" w:rsidRDefault="00FD003F"/>
    <w:p w:rsidR="00FD003F" w:rsidRDefault="00FD003F"/>
    <w:p w:rsidR="00FD003F" w:rsidRDefault="00FD003F"/>
    <w:p w:rsidR="00FD003F" w:rsidRDefault="00BB2232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jc w:val="center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lastRenderedPageBreak/>
        <w:t>МЕРОПРИЯТИЯ (РЕЗУЛЬТАТЫ)</w:t>
      </w:r>
    </w:p>
    <w:p w:rsidR="00FD003F" w:rsidRDefault="00FD003F">
      <w:pPr>
        <w:rPr>
          <w:sz w:val="28"/>
        </w:rPr>
      </w:pPr>
    </w:p>
    <w:tbl>
      <w:tblPr>
        <w:tblW w:w="490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798"/>
        <w:gridCol w:w="8311"/>
        <w:gridCol w:w="1263"/>
        <w:gridCol w:w="4980"/>
      </w:tblGrid>
      <w:tr w:rsidR="00FD003F">
        <w:trPr>
          <w:tblHeader/>
        </w:trPr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  <w:tc>
          <w:tcPr>
            <w:tcW w:w="8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Задача структурного элемента</w:t>
            </w:r>
          </w:p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Структурный элемент</w:t>
            </w:r>
          </w:p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структурного элемента</w:t>
            </w:r>
          </w:p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изм. по ОКЕИ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ind w:right="49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Значения по годам реализации программы</w:t>
            </w:r>
          </w:p>
        </w:tc>
      </w:tr>
      <w:tr w:rsidR="00FD003F">
        <w:trPr>
          <w:tblHeader/>
        </w:trPr>
        <w:tc>
          <w:tcPr>
            <w:tcW w:w="7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FD003F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FD003F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FD003F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</w:tr>
      <w:tr w:rsidR="00FD003F">
        <w:trPr>
          <w:trHeight w:val="319"/>
        </w:trPr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«Повышение эффективности управления муниципальным имуществом города Оренбурга»</w:t>
            </w:r>
          </w:p>
        </w:tc>
      </w:tr>
      <w:tr w:rsidR="00FD003F">
        <w:trPr>
          <w:trHeight w:val="281"/>
        </w:trPr>
        <w:tc>
          <w:tcPr>
            <w:tcW w:w="7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003F" w:rsidRDefault="00FD003F">
            <w:pPr>
              <w:pStyle w:val="af9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процессных мероприятий  «Управление муниципальным имуществом </w:t>
            </w:r>
            <w:r>
              <w:rPr>
                <w:sz w:val="22"/>
                <w:szCs w:val="22"/>
              </w:rPr>
              <w:t>города Оренбурга»</w:t>
            </w:r>
          </w:p>
        </w:tc>
      </w:tr>
      <w:tr w:rsidR="00FD003F">
        <w:trPr>
          <w:trHeight w:val="251"/>
        </w:trPr>
        <w:tc>
          <w:tcPr>
            <w:tcW w:w="7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FD003F">
            <w:pPr>
              <w:pStyle w:val="af9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Департамент имущественных и жилищных отношений администрации города Оренбурга</w:t>
            </w:r>
          </w:p>
        </w:tc>
      </w:tr>
      <w:tr w:rsidR="00FD003F">
        <w:trPr>
          <w:trHeight w:val="572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Проведены оценочные работы в отношении объектов недвижимого имущества (количество объектов недвижимого имущества)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</w:tr>
      <w:tr w:rsidR="00FD003F">
        <w:trPr>
          <w:trHeight w:val="552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Проведены кадастровые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работы в отношении объектов недвижимого имущества (количество объектов недвижимого имущества)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  <w:p w:rsidR="00FD003F" w:rsidRDefault="00FD003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FD003F">
        <w:trPr>
          <w:trHeight w:val="736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Поставлены на учет объекты недвижимости как бесхозяйное недвижимое имущество на территории муниципального образования «город Оренбург» (количество 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бъектов недвижимого имущества)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FD003F">
        <w:trPr>
          <w:trHeight w:val="576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Проведены ремонтные работы объектов недвижимости (количество объектов недвижимости)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D003F"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Зарегистрировано право муниципальной собственности муниципального образования «город Оренбург» на объекты недвижимого имущества (количество объектов недвижимости </w:t>
            </w:r>
            <w:r>
              <w:rPr>
                <w:sz w:val="22"/>
                <w:szCs w:val="22"/>
              </w:rPr>
              <w:t>здания, помещения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t>шт.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FD003F"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Переданы в аренду объекты муниципального недвижимого имущества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(количество объектов недвижимого имущества)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1004</w:t>
            </w:r>
          </w:p>
        </w:tc>
      </w:tr>
      <w:tr w:rsidR="00FD003F">
        <w:trPr>
          <w:trHeight w:val="349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Передано в безвозмездное пользование (количество объектов муниципального недвижимого имущества)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FD003F"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Заключены концессионные соглашения (количество заключенных концессионных соглашений)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D003F"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1.9.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Отчуждено объектов муниципального недвижимого имущества в частную собственность  в соответствии с законодательством Российской Федерации                            о приватизации (количество объектов муниципального нежилого фонда)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pStyle w:val="a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</w:tbl>
    <w:p w:rsidR="00FD003F" w:rsidRDefault="00FD003F">
      <w:pPr>
        <w:pStyle w:val="1"/>
        <w:keepNext w:val="0"/>
        <w:widowControl w:val="0"/>
        <w:shd w:val="clear" w:color="auto" w:fill="FFFFFF" w:themeFill="background1"/>
        <w:tabs>
          <w:tab w:val="left" w:pos="426"/>
        </w:tabs>
        <w:rPr>
          <w:b w:val="0"/>
        </w:rPr>
      </w:pPr>
    </w:p>
    <w:p w:rsidR="00FD003F" w:rsidRDefault="00FD003F"/>
    <w:p w:rsidR="00FD003F" w:rsidRDefault="00FD003F"/>
    <w:p w:rsidR="00FD003F" w:rsidRDefault="00FD003F"/>
    <w:p w:rsidR="00FD003F" w:rsidRDefault="00BB2232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jc w:val="center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lastRenderedPageBreak/>
        <w:t>РЕСУРСНОЕ ОБЕСПЕЧЕНИЕ</w:t>
      </w:r>
    </w:p>
    <w:p w:rsidR="00FD003F" w:rsidRDefault="00FD003F"/>
    <w:tbl>
      <w:tblPr>
        <w:tblW w:w="5000" w:type="pct"/>
        <w:tblInd w:w="-175" w:type="dxa"/>
        <w:tblLayout w:type="fixed"/>
        <w:tblLook w:val="04A0" w:firstRow="1" w:lastRow="0" w:firstColumn="1" w:lastColumn="0" w:noHBand="0" w:noVBand="1"/>
      </w:tblPr>
      <w:tblGrid>
        <w:gridCol w:w="683"/>
        <w:gridCol w:w="2782"/>
        <w:gridCol w:w="1845"/>
        <w:gridCol w:w="1105"/>
        <w:gridCol w:w="9250"/>
      </w:tblGrid>
      <w:tr w:rsidR="00FD003F">
        <w:trPr>
          <w:trHeight w:val="20"/>
          <w:tblHeader/>
        </w:trPr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FD003F" w:rsidRDefault="00BB2232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ind w:right="-108"/>
              <w:jc w:val="center"/>
              <w:rPr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Структурный элемент</w:t>
            </w:r>
          </w:p>
        </w:tc>
        <w:tc>
          <w:tcPr>
            <w:tcW w:w="1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ind w:left="-106" w:right="-11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Источник </w:t>
            </w:r>
            <w:proofErr w:type="spellStart"/>
            <w:proofErr w:type="gramStart"/>
            <w:r>
              <w:rPr>
                <w:sz w:val="22"/>
                <w:szCs w:val="22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средств на реализацию муниципальной программы (рублей, копеек)</w:t>
            </w:r>
          </w:p>
        </w:tc>
      </w:tr>
      <w:tr w:rsidR="00FD003F">
        <w:trPr>
          <w:trHeight w:val="20"/>
          <w:tblHeader/>
        </w:trPr>
        <w:tc>
          <w:tcPr>
            <w:tcW w:w="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FD003F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2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FD003F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FD003F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FD003F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9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jc w:val="center"/>
              <w:rPr>
                <w:spacing w:val="-2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shd w:val="clear" w:color="auto" w:fill="FFFFFF"/>
              </w:rPr>
              <w:t>2025 год</w:t>
            </w:r>
          </w:p>
        </w:tc>
      </w:tr>
      <w:tr w:rsidR="00FD003F">
        <w:trPr>
          <w:trHeight w:val="316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ind w:right="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процессных мероприятий «Управление </w:t>
            </w:r>
            <w:r>
              <w:rPr>
                <w:sz w:val="22"/>
                <w:szCs w:val="22"/>
              </w:rPr>
              <w:t>муниципальным имуществом города Оренбурга»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ДИЖО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9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13 580 292,50</w:t>
            </w:r>
          </w:p>
        </w:tc>
      </w:tr>
      <w:tr w:rsidR="00FD003F">
        <w:trPr>
          <w:trHeight w:val="20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ind w:right="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«Осуществление управленческих функций в сфере управления муниципальным имуществом»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ДИЖО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9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47 178 637,20</w:t>
            </w:r>
          </w:p>
        </w:tc>
      </w:tr>
      <w:tr w:rsidR="00FD003F">
        <w:trPr>
          <w:trHeight w:val="20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FD003F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ДИЖО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9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03F" w:rsidRDefault="00BB2232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60 758 </w:t>
            </w:r>
            <w:r>
              <w:rPr>
                <w:sz w:val="22"/>
                <w:szCs w:val="22"/>
              </w:rPr>
              <w:t>929,70</w:t>
            </w:r>
          </w:p>
        </w:tc>
      </w:tr>
    </w:tbl>
    <w:p w:rsidR="00FD003F" w:rsidRDefault="00FD003F">
      <w:pPr>
        <w:shd w:val="clear" w:color="auto" w:fill="FFFFFF" w:themeFill="background1"/>
        <w:ind w:left="8647"/>
        <w:rPr>
          <w:rStyle w:val="af5"/>
          <w:rFonts w:eastAsiaTheme="majorEastAsia"/>
          <w:b w:val="0"/>
          <w:bCs w:val="0"/>
          <w:sz w:val="22"/>
          <w:szCs w:val="22"/>
        </w:rPr>
      </w:pPr>
    </w:p>
    <w:p w:rsidR="00FD003F" w:rsidRDefault="00BB2232">
      <w:pPr>
        <w:shd w:val="clear" w:color="auto" w:fill="FFFFFF" w:themeFill="background1"/>
        <w:rPr>
          <w:rStyle w:val="af5"/>
          <w:rFonts w:eastAsiaTheme="majorEastAsia"/>
          <w:b w:val="0"/>
          <w:bCs w:val="0"/>
          <w:color w:val="000000" w:themeColor="text1"/>
        </w:rPr>
      </w:pPr>
      <w:r>
        <w:rPr>
          <w:rStyle w:val="af5"/>
          <w:rFonts w:eastAsiaTheme="majorEastAsia"/>
          <w:b w:val="0"/>
          <w:bCs w:val="0"/>
          <w:color w:val="000000" w:themeColor="text1"/>
        </w:rPr>
        <w:t>Список используемых сокращений:</w:t>
      </w:r>
    </w:p>
    <w:p w:rsidR="00FD003F" w:rsidRDefault="00BB2232">
      <w:pPr>
        <w:shd w:val="clear" w:color="auto" w:fill="FFFFFF" w:themeFill="background1"/>
        <w:rPr>
          <w:rStyle w:val="af5"/>
          <w:rFonts w:eastAsiaTheme="majorEastAsia"/>
          <w:b w:val="0"/>
          <w:bCs w:val="0"/>
          <w:color w:val="000000" w:themeColor="text1"/>
        </w:rPr>
      </w:pPr>
      <w:r>
        <w:rPr>
          <w:rStyle w:val="af5"/>
          <w:rFonts w:eastAsiaTheme="majorEastAsia"/>
          <w:b w:val="0"/>
          <w:bCs w:val="0"/>
          <w:color w:val="000000" w:themeColor="text1"/>
        </w:rPr>
        <w:t>ДИЖО – департамент имущественных и жилищных отношений администрации города Оренбурга;</w:t>
      </w:r>
    </w:p>
    <w:p w:rsidR="00FD003F" w:rsidRDefault="00BB2232">
      <w:pPr>
        <w:shd w:val="clear" w:color="auto" w:fill="FFFFFF" w:themeFill="background1"/>
        <w:rPr>
          <w:rStyle w:val="af5"/>
          <w:rFonts w:eastAsiaTheme="majorEastAsia"/>
          <w:b w:val="0"/>
          <w:bCs w:val="0"/>
          <w:color w:val="000000" w:themeColor="text1"/>
        </w:rPr>
      </w:pPr>
      <w:r>
        <w:rPr>
          <w:rStyle w:val="af5"/>
          <w:rFonts w:eastAsiaTheme="majorEastAsia"/>
          <w:b w:val="0"/>
          <w:bCs w:val="0"/>
          <w:color w:val="000000" w:themeColor="text1"/>
        </w:rPr>
        <w:t>МБ – местный бюджет.</w:t>
      </w:r>
    </w:p>
    <w:p w:rsidR="00FD003F" w:rsidRDefault="00FD003F">
      <w:pPr>
        <w:shd w:val="clear" w:color="auto" w:fill="FFFFFF" w:themeFill="background1"/>
        <w:rPr>
          <w:rStyle w:val="af5"/>
          <w:rFonts w:eastAsiaTheme="majorEastAsia"/>
          <w:b w:val="0"/>
          <w:bCs w:val="0"/>
        </w:rPr>
      </w:pPr>
    </w:p>
    <w:p w:rsidR="00FD003F" w:rsidRDefault="00FD003F">
      <w:pPr>
        <w:shd w:val="clear" w:color="auto" w:fill="FFFFFF" w:themeFill="background1"/>
        <w:rPr>
          <w:rStyle w:val="af5"/>
          <w:rFonts w:eastAsiaTheme="majorEastAsia"/>
          <w:b w:val="0"/>
          <w:bCs w:val="0"/>
        </w:rPr>
        <w:sectPr w:rsidR="00FD003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851" w:right="709" w:bottom="284" w:left="680" w:header="709" w:footer="0" w:gutter="0"/>
          <w:cols w:space="720"/>
          <w:formProt w:val="0"/>
          <w:docGrid w:linePitch="360"/>
        </w:sectPr>
      </w:pPr>
    </w:p>
    <w:p w:rsidR="00FD003F" w:rsidRDefault="00BB2232">
      <w:pPr>
        <w:pStyle w:val="af"/>
        <w:shd w:val="clear" w:color="auto" w:fill="FFFFFF" w:themeFill="background1"/>
        <w:tabs>
          <w:tab w:val="left" w:pos="1680"/>
        </w:tabs>
        <w:ind w:left="709"/>
        <w:rPr>
          <w:bCs/>
          <w:sz w:val="28"/>
          <w:szCs w:val="28"/>
          <w:shd w:val="clear" w:color="auto" w:fill="FFFFFF"/>
        </w:rPr>
      </w:pPr>
      <w:r>
        <w:rPr>
          <w:rStyle w:val="af5"/>
          <w:b w:val="0"/>
          <w:sz w:val="28"/>
          <w:szCs w:val="28"/>
          <w:shd w:val="clear" w:color="auto" w:fill="FFFFFF"/>
        </w:rPr>
        <w:lastRenderedPageBreak/>
        <w:tab/>
      </w:r>
    </w:p>
    <w:p w:rsidR="00FD003F" w:rsidRDefault="00BB2232">
      <w:pPr>
        <w:pStyle w:val="af"/>
        <w:numPr>
          <w:ilvl w:val="2"/>
          <w:numId w:val="1"/>
        </w:numPr>
        <w:shd w:val="clear" w:color="auto" w:fill="FFFFFF" w:themeFill="background1"/>
        <w:ind w:left="0" w:firstLine="709"/>
        <w:jc w:val="center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МЕТОДИКА</w:t>
      </w:r>
    </w:p>
    <w:p w:rsidR="00FD003F" w:rsidRDefault="00BB2232">
      <w:pPr>
        <w:pStyle w:val="af"/>
        <w:shd w:val="clear" w:color="auto" w:fill="FFFFFF" w:themeFill="background1"/>
        <w:ind w:left="0" w:firstLine="709"/>
        <w:jc w:val="center"/>
        <w:rPr>
          <w:rStyle w:val="af5"/>
          <w:rFonts w:eastAsiaTheme="majorEastAsia"/>
          <w:b w:val="0"/>
          <w:bCs w:val="0"/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расчета показателей, мероприятий </w:t>
      </w:r>
      <w:r>
        <w:rPr>
          <w:bCs/>
          <w:sz w:val="28"/>
          <w:szCs w:val="28"/>
          <w:shd w:val="clear" w:color="auto" w:fill="FFFFFF"/>
        </w:rPr>
        <w:t>(результатов)</w:t>
      </w:r>
    </w:p>
    <w:p w:rsidR="00FD003F" w:rsidRDefault="00FD003F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sz w:val="28"/>
          <w:szCs w:val="28"/>
        </w:rPr>
      </w:pPr>
    </w:p>
    <w:p w:rsidR="00FD003F" w:rsidRDefault="00BB2232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1. Темп роста неналоговых доходов в бюджет города Оренбурга 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br/>
        <w:t xml:space="preserve">от использования и реализации объектов муниципального нежилого фонда муниципальной казны муниципального образования «город Оренбург» 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br/>
        <w:t>(</w:t>
      </w:r>
      <w:proofErr w:type="spell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Рнд</w:t>
      </w:r>
      <w:proofErr w:type="spellEnd"/>
      <w:proofErr w:type="gram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, %) </w:t>
      </w:r>
      <w:bookmarkStart w:id="1" w:name="_Hlk186899285"/>
      <w:proofErr w:type="gram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рассчитывается по следующей формуле:</w:t>
      </w:r>
    </w:p>
    <w:p w:rsidR="00FD003F" w:rsidRDefault="00FD003F">
      <w:pPr>
        <w:shd w:val="clear" w:color="auto" w:fill="FFFFFF" w:themeFill="background1"/>
        <w:ind w:firstLine="709"/>
        <w:jc w:val="center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</w:p>
    <w:p w:rsidR="00FD003F" w:rsidRDefault="00BB2232">
      <w:pPr>
        <w:shd w:val="clear" w:color="auto" w:fill="FFFFFF" w:themeFill="background1"/>
        <w:ind w:firstLine="709"/>
        <w:jc w:val="center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  <w:proofErr w:type="spell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Рнд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 = </w:t>
      </w:r>
      <w:proofErr w:type="spell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Сотч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. / Спред. x 100, где:</w:t>
      </w:r>
    </w:p>
    <w:bookmarkEnd w:id="1"/>
    <w:p w:rsidR="00FD003F" w:rsidRDefault="00FD003F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</w:p>
    <w:p w:rsidR="00FD003F" w:rsidRDefault="00BB2232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  <w:proofErr w:type="spellStart"/>
      <w:proofErr w:type="gram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Сотч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.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ab/>
        <w:t xml:space="preserve">– сумма поступлений в бюджет города Оренбурга неналоговых доходов от использования и реализации объектов муниципального нежилого фонда муниципальной казны муниципального образования «город Оренбург», в том числе от 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реализации объектов муниципального нежилого фонда одновременно с земельными участками, главным администратором которых является департамент имущественных и жилищных отношений администрации города Оренбурга, за отчетный период (по данным 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br/>
        <w:t>МКУ «Центр муницип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альных расчетов»), руб.;</w:t>
      </w:r>
      <w:proofErr w:type="gramEnd"/>
    </w:p>
    <w:p w:rsidR="00FD003F" w:rsidRDefault="00BB2232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  <w:proofErr w:type="gram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Спред. – сумма поступлений в бюджет города Оренбурга неналоговых доходов от использования и реализации объектов муниципального нежилого фонда муниципальной казны муниципального образования «город Оренбург»,  в том числе от реализац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ии объектов муниципального нежилого фонда одновременно с земельными участками, главным администратором которых является департамент имущественных и жилищных отношений администрации города Оренбурга, за 2023 год (по данным МКУ «Центр муниципальных расчетов»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), руб.</w:t>
      </w:r>
      <w:proofErr w:type="gramEnd"/>
    </w:p>
    <w:p w:rsidR="00FD003F" w:rsidRDefault="00FD003F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</w:p>
    <w:p w:rsidR="00FD003F" w:rsidRDefault="00BB2232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Доля объектов муниципального недвижимого имущества, реализованных в рамках Прогнозного плана (программы) приватизации                  (Ор</w:t>
      </w:r>
      <w:proofErr w:type="gramStart"/>
      <w:r>
        <w:rPr>
          <w:color w:val="000000" w:themeColor="text1"/>
          <w:sz w:val="28"/>
          <w:szCs w:val="28"/>
        </w:rPr>
        <w:t xml:space="preserve">, %), </w:t>
      </w:r>
      <w:proofErr w:type="gram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рассчитывается по следующей формуле:</w:t>
      </w:r>
    </w:p>
    <w:p w:rsidR="00FD003F" w:rsidRDefault="00FD003F">
      <w:pPr>
        <w:shd w:val="clear" w:color="auto" w:fill="FFFFFF" w:themeFill="background1"/>
        <w:ind w:firstLine="709"/>
        <w:jc w:val="center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</w:p>
    <w:p w:rsidR="00FD003F" w:rsidRDefault="00BB2232">
      <w:pPr>
        <w:shd w:val="clear" w:color="auto" w:fill="FFFFFF" w:themeFill="background1"/>
        <w:ind w:firstLine="709"/>
        <w:jc w:val="center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Ор = (Ор + </w:t>
      </w:r>
      <w:proofErr w:type="gram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Ор</w:t>
      </w:r>
      <w:proofErr w:type="gram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  <w:t xml:space="preserve"> факт.)</w:t>
      </w:r>
      <w:r>
        <w:rPr>
          <w:color w:val="000000" w:themeColor="text1"/>
          <w:sz w:val="28"/>
          <w:szCs w:val="28"/>
        </w:rPr>
        <w:t xml:space="preserve">) 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/ </w:t>
      </w:r>
      <w:proofErr w:type="spell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Пп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 x 100, где:</w:t>
      </w:r>
    </w:p>
    <w:p w:rsidR="00FD003F" w:rsidRDefault="00FD003F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</w:p>
    <w:p w:rsidR="00FD003F" w:rsidRDefault="00BB2232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</w:pP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Ор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  <w:t xml:space="preserve"> 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– количество объект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ов недвижимости, реализованных в рамках Прогнозного плана на начало отчетного года (шт.), по данным ДИЖО                         (на 01.01.2025 – 15);</w:t>
      </w:r>
    </w:p>
    <w:p w:rsidR="00FD003F" w:rsidRDefault="00BB2232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Ор 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  <w:t>факт</w:t>
      </w:r>
      <w:proofErr w:type="gram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  <w:t>.</w:t>
      </w:r>
      <w:proofErr w:type="gram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  <w:t xml:space="preserve"> 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– </w:t>
      </w:r>
      <w:proofErr w:type="gram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к</w:t>
      </w:r>
      <w:proofErr w:type="gram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оличество объектов недвижимости, реализованных в отчетном году (шт.), по данным ДИЖО;</w:t>
      </w:r>
    </w:p>
    <w:p w:rsidR="00FD003F" w:rsidRDefault="00BB2232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</w:pPr>
      <w:proofErr w:type="spell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Пп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 – ко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личество объектов недвижимости, утвержденных в Прогнозном плане (программы) приватизации имущества муниципального образования «город Оренбург», разрабатываемый раз в три года (период 2023–2025 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br/>
        <w:t>годов – 52 объекта).</w:t>
      </w:r>
    </w:p>
    <w:p w:rsidR="00FD003F" w:rsidRDefault="00FD003F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</w:p>
    <w:p w:rsidR="00FD003F" w:rsidRDefault="00BB2232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Доля объектов недвижимости, в отношен</w:t>
      </w:r>
      <w:r>
        <w:rPr>
          <w:color w:val="000000" w:themeColor="text1"/>
          <w:sz w:val="28"/>
          <w:szCs w:val="28"/>
        </w:rPr>
        <w:t xml:space="preserve">ии которых зарегистрировано право муниципальной собственности муниципального </w:t>
      </w:r>
      <w:r>
        <w:rPr>
          <w:color w:val="000000" w:themeColor="text1"/>
          <w:sz w:val="28"/>
          <w:szCs w:val="28"/>
        </w:rPr>
        <w:lastRenderedPageBreak/>
        <w:t>образования «город Оренбург» (</w:t>
      </w:r>
      <w:proofErr w:type="spellStart"/>
      <w:r>
        <w:rPr>
          <w:color w:val="000000" w:themeColor="text1"/>
          <w:sz w:val="28"/>
          <w:szCs w:val="28"/>
        </w:rPr>
        <w:t>ОН</w:t>
      </w:r>
      <w:r>
        <w:rPr>
          <w:color w:val="000000" w:themeColor="text1"/>
          <w:sz w:val="28"/>
          <w:szCs w:val="28"/>
          <w:vertAlign w:val="subscript"/>
        </w:rPr>
        <w:t>мс</w:t>
      </w:r>
      <w:proofErr w:type="spellEnd"/>
      <w:proofErr w:type="gramStart"/>
      <w:r>
        <w:rPr>
          <w:color w:val="000000" w:themeColor="text1"/>
          <w:sz w:val="28"/>
          <w:szCs w:val="28"/>
        </w:rPr>
        <w:t xml:space="preserve">, %), </w:t>
      </w:r>
      <w:proofErr w:type="gram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рассчитывается по следующей формуле:</w:t>
      </w:r>
    </w:p>
    <w:p w:rsidR="00FD003F" w:rsidRDefault="00FD003F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</w:p>
    <w:p w:rsidR="00FD003F" w:rsidRDefault="00BB2232">
      <w:pPr>
        <w:shd w:val="clear" w:color="auto" w:fill="FFFFFF" w:themeFill="background1"/>
        <w:ind w:firstLine="709"/>
        <w:jc w:val="center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ОН</w:t>
      </w:r>
      <w:r>
        <w:rPr>
          <w:color w:val="000000" w:themeColor="text1"/>
          <w:sz w:val="28"/>
          <w:szCs w:val="28"/>
          <w:vertAlign w:val="subscript"/>
        </w:rPr>
        <w:t>мс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 = (</w:t>
      </w:r>
      <w:proofErr w:type="spell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Озмс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+ </w:t>
      </w:r>
      <w:proofErr w:type="spell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Озмс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  <w:t xml:space="preserve"> факт.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)/ </w:t>
      </w:r>
      <w:proofErr w:type="spell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Оок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 x 100, где:</w:t>
      </w:r>
    </w:p>
    <w:p w:rsidR="00FD003F" w:rsidRDefault="00FD003F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</w:p>
    <w:p w:rsidR="00FD003F" w:rsidRDefault="00BB2232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</w:pPr>
      <w:proofErr w:type="spell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Оок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 – общее количество объектов недвижимости (зданий, 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помещений), закрепленных в реестре муниципальной собственности (шт.), по данным ДИЖО (на 01.01.2025 – 8 654 объекта);</w:t>
      </w:r>
    </w:p>
    <w:p w:rsidR="00FD003F" w:rsidRDefault="00BB2232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</w:pPr>
      <w:proofErr w:type="spell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Озмс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 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  <w:t xml:space="preserve"> 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– количество объектов недвижимости (зданий, помещений), которые за</w:t>
      </w:r>
      <w:r>
        <w:rPr>
          <w:color w:val="000000" w:themeColor="text1"/>
          <w:sz w:val="28"/>
          <w:szCs w:val="28"/>
        </w:rPr>
        <w:t>регистрированы в муниципальную собственность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 на начало отчетного года (шт.), по данным ДИЖО (на 01.01.2025 – 8 233 объекта);</w:t>
      </w:r>
    </w:p>
    <w:p w:rsidR="00FD003F" w:rsidRDefault="00BB2232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  <w:proofErr w:type="spell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Озмс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  <w:t xml:space="preserve"> факт</w:t>
      </w:r>
      <w:proofErr w:type="gram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  <w:t>.</w:t>
      </w:r>
      <w:proofErr w:type="gram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 – </w:t>
      </w:r>
      <w:proofErr w:type="gram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к</w:t>
      </w:r>
      <w:proofErr w:type="gram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оличество объектов недвижимости (зданий, помещений), которые за</w:t>
      </w:r>
      <w:r>
        <w:rPr>
          <w:color w:val="000000" w:themeColor="text1"/>
          <w:sz w:val="28"/>
          <w:szCs w:val="28"/>
        </w:rPr>
        <w:t>регистрированы в муниципальную собственность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 в отчетном году (шт.), по данным ДИЖО.</w:t>
      </w:r>
    </w:p>
    <w:p w:rsidR="00FD003F" w:rsidRDefault="00FD003F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</w:p>
    <w:p w:rsidR="00FD003F" w:rsidRDefault="00BB2232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Доля объек</w:t>
      </w:r>
      <w:r>
        <w:rPr>
          <w:color w:val="000000" w:themeColor="text1"/>
          <w:sz w:val="28"/>
          <w:szCs w:val="28"/>
        </w:rPr>
        <w:t>тов муниципального недвижимого имущества, вовлеченных в хозяйственный оборот (</w:t>
      </w:r>
      <w:proofErr w:type="spellStart"/>
      <w:r>
        <w:rPr>
          <w:color w:val="000000" w:themeColor="text1"/>
          <w:sz w:val="28"/>
          <w:szCs w:val="28"/>
        </w:rPr>
        <w:t>Ов</w:t>
      </w:r>
      <w:proofErr w:type="spellEnd"/>
      <w:proofErr w:type="gramStart"/>
      <w:r>
        <w:rPr>
          <w:color w:val="000000" w:themeColor="text1"/>
          <w:sz w:val="28"/>
          <w:szCs w:val="28"/>
        </w:rPr>
        <w:t xml:space="preserve">, %), </w:t>
      </w:r>
      <w:proofErr w:type="gram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рассчитывается по следующей формуле:</w:t>
      </w:r>
    </w:p>
    <w:p w:rsidR="00FD003F" w:rsidRDefault="00FD003F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</w:p>
    <w:p w:rsidR="00FD003F" w:rsidRDefault="00BB2232">
      <w:pPr>
        <w:shd w:val="clear" w:color="auto" w:fill="FFFFFF" w:themeFill="background1"/>
        <w:ind w:firstLine="709"/>
        <w:jc w:val="center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  <w:proofErr w:type="spell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Ов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 = </w:t>
      </w:r>
      <w:proofErr w:type="spell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Оаз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/(</w:t>
      </w:r>
      <w:proofErr w:type="spell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Оа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-Он) x 100, где:</w:t>
      </w:r>
    </w:p>
    <w:p w:rsidR="00FD003F" w:rsidRDefault="00FD003F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</w:p>
    <w:p w:rsidR="00FD003F" w:rsidRDefault="00BB2232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</w:pPr>
      <w:bookmarkStart w:id="2" w:name="_Hlk192079840"/>
      <w:proofErr w:type="spell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Оа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  <w:t xml:space="preserve"> 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– количество объектов </w:t>
      </w:r>
      <w:r>
        <w:rPr>
          <w:color w:val="000000" w:themeColor="text1"/>
          <w:sz w:val="28"/>
          <w:szCs w:val="28"/>
        </w:rPr>
        <w:t>муниципального недвижимого имущества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, предназначенных для </w:t>
      </w:r>
      <w:r>
        <w:rPr>
          <w:color w:val="000000" w:themeColor="text1"/>
          <w:sz w:val="28"/>
          <w:szCs w:val="28"/>
        </w:rPr>
        <w:t>передачи в аренду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а начало отчетного года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 (шт.),                    по данным ДИЖО (на 01.01.2025 – 1 089 объектов);</w:t>
      </w:r>
      <w:bookmarkEnd w:id="2"/>
    </w:p>
    <w:p w:rsidR="00FD003F" w:rsidRDefault="00BB2232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</w:pP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Он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  <w:t xml:space="preserve"> 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– количество объектов </w:t>
      </w:r>
      <w:r>
        <w:rPr>
          <w:color w:val="000000" w:themeColor="text1"/>
          <w:sz w:val="28"/>
          <w:szCs w:val="28"/>
        </w:rPr>
        <w:t>муниципального недвижимого имущества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, невостребованных к </w:t>
      </w:r>
      <w:r>
        <w:rPr>
          <w:color w:val="000000" w:themeColor="text1"/>
          <w:sz w:val="28"/>
          <w:szCs w:val="28"/>
        </w:rPr>
        <w:t>передаче в аренду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 (шт.), по данным ДИЖО 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br/>
        <w:t>(на 01.01.2026 – 56 объектов);</w:t>
      </w:r>
    </w:p>
    <w:p w:rsidR="00FD003F" w:rsidRDefault="00BB2232">
      <w:pPr>
        <w:shd w:val="clear" w:color="auto" w:fill="FFFFFF" w:themeFill="background1"/>
        <w:ind w:firstLine="709"/>
        <w:jc w:val="both"/>
        <w:rPr>
          <w:rStyle w:val="af5"/>
          <w:rFonts w:eastAsiaTheme="majorEastAsia"/>
          <w:b w:val="0"/>
          <w:bCs w:val="0"/>
          <w:color w:val="000000" w:themeColor="text1"/>
        </w:rPr>
      </w:pPr>
      <w:proofErr w:type="spellStart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Оаз</w:t>
      </w:r>
      <w:proofErr w:type="spellEnd"/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  <w:vertAlign w:val="subscript"/>
        </w:rPr>
        <w:t xml:space="preserve"> 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 xml:space="preserve">– количество объектов </w:t>
      </w:r>
      <w:r>
        <w:rPr>
          <w:color w:val="000000" w:themeColor="text1"/>
          <w:sz w:val="28"/>
          <w:szCs w:val="28"/>
        </w:rPr>
        <w:t>муниципального недвижимого имущества</w:t>
      </w:r>
      <w:r>
        <w:rPr>
          <w:rStyle w:val="af5"/>
          <w:rFonts w:eastAsiaTheme="majorEastAsia"/>
          <w:b w:val="0"/>
          <w:bCs w:val="0"/>
          <w:color w:val="000000" w:themeColor="text1"/>
          <w:sz w:val="28"/>
          <w:szCs w:val="28"/>
        </w:rPr>
        <w:t>,                     по которым заключены договоры аренды на конец отчетного года (шт.),                       по данным ДИЖО.</w:t>
      </w:r>
    </w:p>
    <w:p w:rsidR="00FD003F" w:rsidRDefault="00FD003F">
      <w:pPr>
        <w:tabs>
          <w:tab w:val="left" w:pos="1134"/>
        </w:tabs>
        <w:ind w:right="-142"/>
        <w:jc w:val="center"/>
        <w:rPr>
          <w:bCs/>
          <w:color w:val="000000" w:themeColor="text1"/>
          <w:sz w:val="28"/>
          <w:szCs w:val="28"/>
        </w:rPr>
      </w:pPr>
    </w:p>
    <w:sectPr w:rsidR="00FD003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426" w:right="849" w:bottom="851" w:left="1701" w:header="283" w:footer="0" w:gutter="0"/>
      <w:pgNumType w:start="5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B2232">
      <w:r>
        <w:separator/>
      </w:r>
    </w:p>
  </w:endnote>
  <w:endnote w:type="continuationSeparator" w:id="0">
    <w:p w:rsidR="00000000" w:rsidRDefault="00BB2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03F" w:rsidRDefault="00BB2232">
    <w:pPr>
      <w:pStyle w:val="ac"/>
      <w:tabs>
        <w:tab w:val="clear" w:pos="4677"/>
        <w:tab w:val="clear" w:pos="9355"/>
        <w:tab w:val="left" w:pos="1860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03F" w:rsidRDefault="00FD003F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03F" w:rsidRDefault="00FD003F">
    <w:pPr>
      <w:pStyle w:val="ac"/>
      <w:jc w:val="center"/>
      <w:rPr>
        <w:sz w:val="4"/>
      </w:rPr>
    </w:pPr>
  </w:p>
  <w:p w:rsidR="00FD003F" w:rsidRDefault="00FD003F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03F" w:rsidRDefault="00FD003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03F" w:rsidRDefault="00FD003F">
    <w:pPr>
      <w:pStyle w:val="ac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03F" w:rsidRDefault="00BB2232">
    <w:r>
      <w:br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03F" w:rsidRDefault="00FD003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B2232">
      <w:r>
        <w:separator/>
      </w:r>
    </w:p>
  </w:footnote>
  <w:footnote w:type="continuationSeparator" w:id="0">
    <w:p w:rsidR="00000000" w:rsidRDefault="00BB2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03F" w:rsidRDefault="00FD003F">
    <w:pPr>
      <w:pStyle w:val="aa"/>
      <w:jc w:val="center"/>
    </w:pPr>
  </w:p>
  <w:p w:rsidR="00FD003F" w:rsidRDefault="00FD003F">
    <w:pPr>
      <w:pStyle w:val="a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9552612"/>
      <w:docPartObj>
        <w:docPartGallery w:val="Page Numbers (Top of Page)"/>
        <w:docPartUnique/>
      </w:docPartObj>
    </w:sdtPr>
    <w:sdtEndPr/>
    <w:sdtContent>
      <w:p w:rsidR="00FD003F" w:rsidRDefault="00BB2232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="00FD003F" w:rsidRDefault="00BB2232">
        <w:pPr>
          <w:pStyle w:val="aa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2818368"/>
      <w:docPartObj>
        <w:docPartGallery w:val="Page Numbers (Top of Page)"/>
        <w:docPartUnique/>
      </w:docPartObj>
    </w:sdtPr>
    <w:sdtEndPr/>
    <w:sdtContent>
      <w:p w:rsidR="00FD003F" w:rsidRDefault="00BB2232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D003F" w:rsidRDefault="00FD003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03F" w:rsidRDefault="00FD003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060258"/>
      <w:docPartObj>
        <w:docPartGallery w:val="Page Numbers (Top of Page)"/>
        <w:docPartUnique/>
      </w:docPartObj>
    </w:sdtPr>
    <w:sdtEndPr/>
    <w:sdtContent>
      <w:p w:rsidR="00FD003F" w:rsidRDefault="00BB2232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  <w:p w:rsidR="00FD003F" w:rsidRDefault="00BB2232">
        <w:pPr>
          <w:pStyle w:val="aa"/>
        </w:pP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03F" w:rsidRDefault="00BB2232">
    <w:pPr>
      <w:pStyle w:val="aa"/>
      <w:jc w:val="center"/>
    </w:pPr>
    <w:r>
      <w:t>5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03F" w:rsidRDefault="00FD003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66050"/>
    <w:multiLevelType w:val="multilevel"/>
    <w:tmpl w:val="618A7E56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548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1">
    <w:nsid w:val="21D22077"/>
    <w:multiLevelType w:val="multilevel"/>
    <w:tmpl w:val="6840C2B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>
    <w:nsid w:val="6D941E92"/>
    <w:multiLevelType w:val="multilevel"/>
    <w:tmpl w:val="1F4CE8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03F"/>
    <w:rsid w:val="00BB2232"/>
    <w:rsid w:val="00FD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customStyle="1" w:styleId="ae">
    <w:name w:val="Абзац списка Знак"/>
    <w:link w:val="af"/>
    <w:uiPriority w:val="99"/>
    <w:qFormat/>
    <w:locked/>
    <w:rsid w:val="00FC23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1">
    <w:name w:val="Текст примечания Знак"/>
    <w:basedOn w:val="a0"/>
    <w:link w:val="af2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4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5">
    <w:name w:val="Цветовое выделение"/>
    <w:uiPriority w:val="99"/>
    <w:qFormat/>
    <w:rsid w:val="00B546BC"/>
    <w:rPr>
      <w:b/>
      <w:bCs/>
      <w:color w:val="26282F"/>
    </w:rPr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9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">
    <w:name w:val="List Paragraph"/>
    <w:basedOn w:val="a"/>
    <w:link w:val="ae"/>
    <w:uiPriority w:val="34"/>
    <w:qFormat/>
    <w:rsid w:val="003453C7"/>
    <w:pPr>
      <w:ind w:left="720"/>
      <w:contextualSpacing/>
    </w:pPr>
  </w:style>
  <w:style w:type="paragraph" w:styleId="af2">
    <w:name w:val="annotation text"/>
    <w:basedOn w:val="a"/>
    <w:link w:val="af1"/>
    <w:uiPriority w:val="99"/>
    <w:semiHidden/>
    <w:unhideWhenUsed/>
    <w:qFormat/>
    <w:rsid w:val="0041446C"/>
    <w:rPr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sid w:val="0041446C"/>
    <w:rPr>
      <w:b/>
      <w:bCs/>
    </w:rPr>
  </w:style>
  <w:style w:type="paragraph" w:customStyle="1" w:styleId="afa">
    <w:name w:val="Прижатый влево"/>
    <w:basedOn w:val="a"/>
    <w:next w:val="a"/>
    <w:uiPriority w:val="99"/>
    <w:qFormat/>
    <w:rsid w:val="00634F75"/>
    <w:rPr>
      <w:rFonts w:ascii="Arial" w:hAnsi="Arial" w:cs="Arial"/>
    </w:rPr>
  </w:style>
  <w:style w:type="paragraph" w:customStyle="1" w:styleId="13">
    <w:name w:val="Обычный1"/>
    <w:qFormat/>
    <w:rsid w:val="008746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4F09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</w:style>
  <w:style w:type="paragraph" w:customStyle="1" w:styleId="HeaderLeft">
    <w:name w:val="Header Left"/>
    <w:basedOn w:val="aa"/>
    <w:qFormat/>
  </w:style>
  <w:style w:type="table" w:styleId="afc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customStyle="1" w:styleId="ae">
    <w:name w:val="Абзац списка Знак"/>
    <w:link w:val="af"/>
    <w:uiPriority w:val="99"/>
    <w:qFormat/>
    <w:locked/>
    <w:rsid w:val="00FC23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1">
    <w:name w:val="Текст примечания Знак"/>
    <w:basedOn w:val="a0"/>
    <w:link w:val="af2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4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5">
    <w:name w:val="Цветовое выделение"/>
    <w:uiPriority w:val="99"/>
    <w:qFormat/>
    <w:rsid w:val="00B546BC"/>
    <w:rPr>
      <w:b/>
      <w:bCs/>
      <w:color w:val="26282F"/>
    </w:rPr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9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">
    <w:name w:val="List Paragraph"/>
    <w:basedOn w:val="a"/>
    <w:link w:val="ae"/>
    <w:uiPriority w:val="34"/>
    <w:qFormat/>
    <w:rsid w:val="003453C7"/>
    <w:pPr>
      <w:ind w:left="720"/>
      <w:contextualSpacing/>
    </w:pPr>
  </w:style>
  <w:style w:type="paragraph" w:styleId="af2">
    <w:name w:val="annotation text"/>
    <w:basedOn w:val="a"/>
    <w:link w:val="af1"/>
    <w:uiPriority w:val="99"/>
    <w:semiHidden/>
    <w:unhideWhenUsed/>
    <w:qFormat/>
    <w:rsid w:val="0041446C"/>
    <w:rPr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sid w:val="0041446C"/>
    <w:rPr>
      <w:b/>
      <w:bCs/>
    </w:rPr>
  </w:style>
  <w:style w:type="paragraph" w:customStyle="1" w:styleId="afa">
    <w:name w:val="Прижатый влево"/>
    <w:basedOn w:val="a"/>
    <w:next w:val="a"/>
    <w:uiPriority w:val="99"/>
    <w:qFormat/>
    <w:rsid w:val="00634F75"/>
    <w:rPr>
      <w:rFonts w:ascii="Arial" w:hAnsi="Arial" w:cs="Arial"/>
    </w:rPr>
  </w:style>
  <w:style w:type="paragraph" w:customStyle="1" w:styleId="13">
    <w:name w:val="Обычный1"/>
    <w:qFormat/>
    <w:rsid w:val="008746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4F09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</w:style>
  <w:style w:type="paragraph" w:customStyle="1" w:styleId="HeaderLeft">
    <w:name w:val="Header Left"/>
    <w:basedOn w:val="aa"/>
    <w:qFormat/>
  </w:style>
  <w:style w:type="table" w:styleId="afc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image" Target="media/image2.png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EF598-62DE-426F-A660-9017298D6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Кандалова Ольга Николаевна</cp:lastModifiedBy>
  <cp:revision>2</cp:revision>
  <cp:lastPrinted>2026-01-14T04:58:00Z</cp:lastPrinted>
  <dcterms:created xsi:type="dcterms:W3CDTF">2026-02-11T06:09:00Z</dcterms:created>
  <dcterms:modified xsi:type="dcterms:W3CDTF">2026-02-11T06:09:00Z</dcterms:modified>
  <dc:language>ru-RU</dc:language>
</cp:coreProperties>
</file>